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>Картотека дидактических игр</w:t>
      </w:r>
      <w:proofErr w:type="gramStart"/>
      <w:r w:rsidRPr="004D468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 xml:space="preserve"> ,</w:t>
      </w:r>
      <w:proofErr w:type="gramEnd"/>
      <w:r w:rsidRPr="004D468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 xml:space="preserve"> игровых упражнений по развитию сенсорных представлений , </w:t>
      </w:r>
      <w:proofErr w:type="spellStart"/>
      <w:r w:rsidRPr="004D468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>цветовосприятия</w:t>
      </w:r>
      <w:proofErr w:type="spellEnd"/>
      <w:r w:rsidRPr="004D4686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 xml:space="preserve"> у детей старшего дошкольного возраста 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1. Дидактическая игра «Художник по имени природа».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2. Дидактическая игра «Времена года и краски».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3. Дидактическая игра «Говорящие цвета».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4. Дидактическая игра «Ягоды поспели».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5. Дидактическая игра «Воздушные шары».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6. Дидактическая игра «Краски и волшебство».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7. Дидактическая игра «Превращение цвета».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8. Дидактическая игра «Вкусная палитра».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9. Дидактическая игра «Цветные нюансы».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10. Дидактическая игра «Подбери по цвету».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11. Дидактическая игра «Угадай на ощупь».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12. Игровое упражнение «Что на свете колючее?»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13. Игровое упражнение «Фрукт или овощ?»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14. Игровое упражнение «Поможем обезьянке».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15. Игровое упражнение «Коробочки с запахами».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16. Игровое упражнение «У самовара...»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lastRenderedPageBreak/>
        <w:t>17. Игровое упражнение «Пенное море».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18. Игровое упражнение «Узоры на песке».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19. Дидактическая игра «Теневой театр».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20. Дидактическая игра «Выложи по контуру».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21. Дидактическая игра «Кладоискатели».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22. Дидактическая игра «Цветной эксперимент».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23. Дидактическая игра «Волшебные лоскутки».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24. Музыкально - дидактическая игра «Громко - тихо запоём».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25. Дидактическая игра «Собери животное из фигур».</w:t>
      </w:r>
    </w:p>
    <w:p w:rsid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B3B3B3"/>
          <w:lang w:eastAsia="ru-RU"/>
        </w:rPr>
      </w:pPr>
    </w:p>
    <w:p w:rsidR="00751056" w:rsidRPr="004D4686" w:rsidRDefault="0075105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Дидактическая игра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«Художник по имени природа»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 игры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продолжать учить детей проводить аналогии времени года с цветовой гаммой красок. Определять характер цвета «холодный», «теплый» «Нежный» (пастельный).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Ход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участникам игры ведущий предлагает карточки с изображением времен года, а также палитры с цветовыми пятнами, характерными одному из времени года. Задача детей - соотнести времена года с наиболее подходящим цветовым пятном. Определять цвета и оттенки на палитре, их характер (холодный, теплый, нежный).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BE95DED" wp14:editId="62C50CEF">
            <wp:extent cx="6400800" cy="4270375"/>
            <wp:effectExtent l="0" t="0" r="0" b="0"/>
            <wp:docPr id="1" name="Рисунок 1" descr="C:\Program Files (x86)\SoftMaker Office Professional\SoftMaker\Settings\temp\17945fb8.tmp\img3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SoftMaker Office Professional\SoftMaker\Settings\temp\17945fb8.tmp\img325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Дидактическая игра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«Времена года и краски»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сопоставлять цвета и оттенки характерными цветовыми особенностями времени года. Закреплять знания о свойствах цвета (характер, насыщенность, яркость, состав).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Ход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в игре предложен пейзаж, изображенный художником весной, летом, осенью и зимой, с характерной цветовой гаммой каждого времени года, а также палитры и фишки-краски разных цветов и оттенков. Задача участников игры подобрать к каждому времени года советующие фишки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–к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раски, определить насыщенность, характер, оттенок, состав каждого цвета (нежные –яркие, холодные – теплые, основные- составные, оттенок какого цвета).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02EFF2D" wp14:editId="16002563">
            <wp:extent cx="6400800" cy="4270375"/>
            <wp:effectExtent l="0" t="0" r="0" b="0"/>
            <wp:docPr id="2" name="Рисунок 2" descr="C:\Program Files (x86)\SoftMaker Office Professional\SoftMaker\Settings\temp\17945fb8.tmp\img0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SoftMaker Office Professional\SoftMaker\Settings\temp\17945fb8.tmp\img03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Дидактическая игра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«Говорящие цвета»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знакомить детей с оттенком цвета, уточнять понятие «цвет» и «оттенок». Развивать ассоциативное мышление, расширять словарный запас.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Ход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участникам игры предложены карточки с изображением предметов, название которых ассоциируется с некоторыми оттенками цветов (малина-малиновый; роза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–р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озовый и т. д., а также карточки – оттенки. Задача участников игры – соотнести карточки-оттенки с их предметными названиями. Определить к какому цвету относятся эти «говорящие» оттенки.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8374672" wp14:editId="6B964CC4">
            <wp:extent cx="6417945" cy="4054475"/>
            <wp:effectExtent l="0" t="0" r="1905" b="3175"/>
            <wp:docPr id="3" name="Рисунок 3" descr="C:\Program Files (x86)\SoftMaker Office Professional\SoftMaker\Settings\temp\17945fb8.tmp\img2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SoftMaker Office Professional\SoftMaker\Settings\temp\17945fb8.tmp\img282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Дидактическая игра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«Ягоды поспели»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 игры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закреплять умение составлять градационный ряд цвета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светлого к темному, по образцу и без него.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Ход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игра состоит из карты – образца, на которой изображен ряд ягод, с последовательным усилением оттенка цвета. Задача участников игры состоит в умении разложить карточки с ягодами в определенном цветовом порядке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более светлых к темным по образцу, а далее без него.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295F0A4" wp14:editId="4D3D6D2A">
            <wp:extent cx="6400800" cy="4270375"/>
            <wp:effectExtent l="0" t="0" r="0" b="0"/>
            <wp:docPr id="4" name="Рисунок 4" descr="C:\Program Files (x86)\SoftMaker Office Professional\SoftMaker\Settings\temp\17945fb8.tmp\img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SoftMaker Office Professional\SoftMaker\Settings\temp\17945fb8.tmp\img302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Дидактическая игра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«Воздушные шары»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 игры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продолжать знакомиться с понятием «спектр цвета», сопоставлять с природным явлением (радуга). Определять цвета, входящие в спектр цвета и их последовательность.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Ход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игра состоит из дидактического поля, где изображены силуэты семи воздушных шаров, а также отдельные разноцветные карточки-шары. Предлагается несколько вариантов игры: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 1. Задача участников игры – разложить семь цветных карточек-шаров в правильной спектральной последовательности, используя популярную речевую фразу -подсказку (Каждый Охотник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Ж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елает Знать Где Сидит Фазан, в которой, последовательность слов и первые буквы соответствуют цвету радуги.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 2. Участникам игры предлагается помимо семи карточек-шаров дополнительные цвета и оттенки. Задача детей – выбрать те карточки-шары, которые входят в состав радуги, и расположить их в правильной последовательности.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 3. Ведущий раскладывает шары в спектральной последовательности, нарушая последовательность двух и более цветов. Задача детей – обнаружить ошибку и ее исправить.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A653DAA" wp14:editId="38FB6A94">
            <wp:extent cx="5417185" cy="6374765"/>
            <wp:effectExtent l="0" t="0" r="0" b="6985"/>
            <wp:docPr id="5" name="Рисунок 5" descr="C:\Program Files (x86)\SoftMaker Office Professional\SoftMaker\Settings\temp\17945fb8.tmp\img1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SoftMaker Office Professional\SoftMaker\Settings\temp\17945fb8.tmp\img133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Дидактическая игра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«Краски и волшебство»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 игры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знакомить детей с понятием «тон цвета», дать представления о получении насыщенных и светлых тонов, способов их получения. Составлять градационный ряд (от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светлого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темному и наоборот).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Ход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игра состоит из набора оттенков трех красок – силуэтов (синий, желтый, красный, а также карточек с изображением цветных и белых капель.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Задача детей – расположить оттенки красок в нарастающей последовательности от светлого к насыщенному цвету и наоборот, процессе игры выяснить, что такое «оттенок цвета», как он получается.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34E9699" wp14:editId="68F44352">
            <wp:extent cx="6357620" cy="3735070"/>
            <wp:effectExtent l="0" t="0" r="5080" b="0"/>
            <wp:docPr id="6" name="Рисунок 6" descr="C:\Program Files (x86)\SoftMaker Office Professional\SoftMaker\Settings\temp\17945fb8.tmp\img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SoftMaker Office Professional\SoftMaker\Settings\temp\17945fb8.tmp\img144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DC79586" wp14:editId="6CC035BB">
            <wp:extent cx="6400800" cy="3502025"/>
            <wp:effectExtent l="0" t="0" r="0" b="3175"/>
            <wp:docPr id="7" name="Рисунок 7" descr="C:\Program Files (x86)\SoftMaker Office Professional\SoftMaker\Settings\temp\17945fb8.tmp\img3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SoftMaker Office Professional\SoftMaker\Settings\temp\17945fb8.tmp\img303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4DA311C" wp14:editId="619AC17B">
            <wp:extent cx="6374765" cy="4218305"/>
            <wp:effectExtent l="0" t="0" r="6985" b="0"/>
            <wp:docPr id="8" name="Рисунок 8" descr="C:\Program Files (x86)\SoftMaker Office Professional\SoftMaker\Settings\temp\17945fb8.tmp\img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SoftMaker Office Professional\SoftMaker\Settings\temp\17945fb8.tmp\img012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8FD8260" wp14:editId="007F4591">
            <wp:extent cx="6357620" cy="4252595"/>
            <wp:effectExtent l="0" t="0" r="5080" b="0"/>
            <wp:docPr id="9" name="Рисунок 9" descr="C:\Program Files (x86)\SoftMaker Office Professional\SoftMaker\Settings\temp\17945fb8.tmp\img1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SoftMaker Office Professional\SoftMaker\Settings\temp\17945fb8.tmp\img174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Дидактическая игра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«Превращение цвета»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 игры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закреплять умения детей получать новые цвета в красках. Определять основные и составные цвета.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D468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Ход игры:</w:t>
      </w: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детям предлагаются силуэты красок с основными (красный, желтый, синий) и составными (оранжевый, зеленый, фиолетовый, голубой) цветами.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Существует несколько вариантов игры.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 1. Ведущий складывает две краски основных цветов и предлагает участникам игры определить составной цвет, который получится.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Вариант 2.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Ведущий выбирает один из составных цветов краски и просит участников игры найти те краски (основные цвета, при смешивании которых получается выбранный им цвет.</w:t>
      </w:r>
      <w:proofErr w:type="gramEnd"/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Вариант 3. Участники игры самостоятельно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определяют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какие основные цвета красок нужно сложить, чтобы получить составные цвета.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BA5C8FB" wp14:editId="621C1CEC">
            <wp:extent cx="6374765" cy="4184015"/>
            <wp:effectExtent l="0" t="0" r="6985" b="6985"/>
            <wp:docPr id="10" name="Рисунок 10" descr="C:\Program Files (x86)\SoftMaker Office Professional\SoftMaker\Settings\temp\17945fb8.tmp\img1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SoftMaker Office Professional\SoftMaker\Settings\temp\17945fb8.tmp\img14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690F20" wp14:editId="2376135F">
            <wp:extent cx="6374765" cy="4502785"/>
            <wp:effectExtent l="0" t="0" r="6985" b="0"/>
            <wp:docPr id="11" name="Рисунок 11" descr="C:\Program Files (x86)\SoftMaker Office Professional\SoftMaker\Settings\temp\17945fb8.tmp\img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SoftMaker Office Professional\SoftMaker\Settings\temp\17945fb8.tmp\img157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Дидактическая игра</w:t>
      </w:r>
    </w:p>
    <w:p w:rsidR="004D4686" w:rsidRPr="004D4686" w:rsidRDefault="004D4686" w:rsidP="004D4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"Вкусная палитра"</w:t>
      </w:r>
    </w:p>
    <w:p w:rsidR="004D4686" w:rsidRPr="004D4686" w:rsidRDefault="004D4686" w:rsidP="004D46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Цель: расширение ассоциативного цветового ряда, расширение лексики.</w:t>
      </w:r>
    </w:p>
    <w:p w:rsidR="004D4686" w:rsidRPr="004D4686" w:rsidRDefault="004D4686" w:rsidP="004D4686">
      <w:pPr>
        <w:numPr>
          <w:ilvl w:val="0"/>
          <w:numId w:val="1"/>
        </w:numPr>
        <w:spacing w:after="0" w:line="100" w:lineRule="atLeast"/>
        <w:ind w:left="1000"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Назови картинку и найди на палитре её цвет. Подбери все пары: лимонный - лимон ... (и т. д.). А теперь попробуй угадать, как можно назвать другие цвета.</w:t>
      </w:r>
    </w:p>
    <w:p w:rsidR="004D4686" w:rsidRPr="004D4686" w:rsidRDefault="004D4686" w:rsidP="004D4686">
      <w:pPr>
        <w:numPr>
          <w:ilvl w:val="0"/>
          <w:numId w:val="1"/>
        </w:numPr>
        <w:spacing w:after="0" w:line="100" w:lineRule="atLeast"/>
        <w:ind w:left="1000"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Найди на картинке морковку и на палитре подходящий цвет. Как называется это цвет? (Оранжевый.) Но можно сказать по другому - морковный. </w:t>
      </w:r>
    </w:p>
    <w:p w:rsidR="004D4686" w:rsidRPr="004D4686" w:rsidRDefault="004D4686" w:rsidP="004D4686">
      <w:pPr>
        <w:numPr>
          <w:ilvl w:val="0"/>
          <w:numId w:val="1"/>
        </w:numPr>
        <w:spacing w:after="0" w:line="100" w:lineRule="atLeast"/>
        <w:ind w:left="1000"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Покажи на палитре свекольный цвет. Оливковый. Сиреневый. Если трудно, сравнивай с изображениями плодов и цветов.</w:t>
      </w:r>
    </w:p>
    <w:p w:rsidR="004D4686" w:rsidRPr="004D4686" w:rsidRDefault="004D4686" w:rsidP="004D4686">
      <w:pPr>
        <w:numPr>
          <w:ilvl w:val="0"/>
          <w:numId w:val="1"/>
        </w:numPr>
        <w:spacing w:after="0" w:line="100" w:lineRule="atLeast"/>
        <w:ind w:left="1000"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бы ты назвал цвет сливы? (Фиолетовый или сливовый)</w:t>
      </w:r>
    </w:p>
    <w:p w:rsidR="004D4686" w:rsidRPr="004D4686" w:rsidRDefault="004D4686" w:rsidP="004D4686">
      <w:pPr>
        <w:numPr>
          <w:ilvl w:val="0"/>
          <w:numId w:val="1"/>
        </w:numPr>
        <w:spacing w:after="0" w:line="100" w:lineRule="atLeast"/>
        <w:ind w:left="1000"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Чем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жёлтый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отличается от лимонного? (Лимонный - это оттенок жёлтого с лёгкой примесью зелёного.) Также рассматриваются и остальные цвета.</w:t>
      </w:r>
    </w:p>
    <w:p w:rsidR="004D4686" w:rsidRPr="004D4686" w:rsidRDefault="004D4686" w:rsidP="004D4686">
      <w:pPr>
        <w:numPr>
          <w:ilvl w:val="0"/>
          <w:numId w:val="1"/>
        </w:numPr>
        <w:spacing w:after="0" w:line="100" w:lineRule="atLeast"/>
        <w:ind w:left="1000" w:firstLine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142528A" wp14:editId="58654D7A">
            <wp:extent cx="3010535" cy="3813175"/>
            <wp:effectExtent l="0" t="0" r="0" b="0"/>
            <wp:docPr id="12" name="Рисунок 12" descr="C:\Program Files (x86)\SoftMaker Office Professional\SoftMaker\Settings\temp\17945fb8.tmp\img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SoftMaker Office Professional\SoftMaker\Settings\temp\17945fb8.tmp\img006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numPr>
          <w:ilvl w:val="0"/>
          <w:numId w:val="1"/>
        </w:numPr>
        <w:spacing w:after="0" w:line="100" w:lineRule="atLeast"/>
        <w:ind w:left="1000" w:firstLine="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Дидактическая игра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«Цветные нюансы»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Иногда художники пишут копии своих картин, которые полностью повторяют оригинал (первое, основное произведение) или же имеют какие-то отличия. Сравни эти натюрморты и найди 5 отличий. На первый взгляд, они кажутся одинаковыми. Всмотрись в колорит обеих картин, сравни все предметы попарно. А потом попробуй нарисовать с натуры свой натюрморт. Возьми вазу или кувшин. Поставь на стол. Положи рядышком крупные, яркие фрукты. Отойди и полюбуйся. Если нужно, подвигай предметы натюрморта в поисках наиболее интересной композиции. И начинай рисовать, сверяясь с натурой. Будь внимательнее к цвету.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4D4686" w:rsidRPr="004D4686" w:rsidRDefault="004D4686" w:rsidP="004D4686">
      <w:pPr>
        <w:spacing w:before="240" w:after="6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Дидактическая игра</w:t>
      </w:r>
    </w:p>
    <w:p w:rsidR="004D4686" w:rsidRPr="004D4686" w:rsidRDefault="004D4686" w:rsidP="004D4686">
      <w:pPr>
        <w:spacing w:before="240" w:after="6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 «Подбери по цвету»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Задачи:1. Развивать умение различать и называть основные цвета (красный, жёлтый, зелёный, синий, </w:t>
      </w:r>
      <w:proofErr w:type="spell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оранжевый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,к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оричневый</w:t>
      </w:r>
      <w:proofErr w:type="spell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серый, белый, чёрный); закреплять знания о таких </w:t>
      </w:r>
      <w:proofErr w:type="spell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цветах,как</w:t>
      </w:r>
      <w:proofErr w:type="spell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фиолетовый,розовый,оранжевый</w:t>
      </w:r>
      <w:proofErr w:type="spell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Развивать моторику кистей пальцев рук через действия с предметами;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Учить группировать предметы по определённому признаку;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Развивать усидчивость.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Развитие речи.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Атрибуты: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Листы картона (цветной бумаги, карточки с изображением цветов, фруктов, овощей, животных и т. п.</w:t>
      </w:r>
      <w:proofErr w:type="gramEnd"/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Описание: Ребёнку предлагается разложить представленные карточки в соответствии с цветом, называть изображённый предмет и его цвет. Игра может проходить как индивидуально, так и в групповых занятиях.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16FF37D" wp14:editId="1EDCDD4D">
            <wp:extent cx="5296535" cy="2967355"/>
            <wp:effectExtent l="0" t="0" r="0" b="4445"/>
            <wp:docPr id="13" name="Рисунок 13" descr="C:\Program Files (x86)\SoftMaker Office Professional\SoftMaker\Settings\temp\17945fb8.tmp\img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SoftMaker Office Professional\SoftMaker\Settings\temp\17945fb8.tmp\img028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 xml:space="preserve">Дидактическая игра 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«Угадай на ощупь»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Первый вариант.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Задача</w:t>
      </w:r>
      <w:proofErr w:type="gramStart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:У</w:t>
      </w:r>
      <w:proofErr w:type="gramEnd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знать</w:t>
      </w:r>
      <w:proofErr w:type="spellEnd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предмет при помощи одного из анализаторов.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Игровое действие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Поиск на ощупь спрятанного предмета.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Правила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В коробку заглядывать нельзя. Сначала нужно определить, что в руке, а потом назвать предмет всем остальным.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Оборудование. Для первых игр подбирают овощи и фрукты, резко отличающиеся по форме, деталям, за тем более похожие, коробка.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Ход игры. Воспитатель помещает овощи и фрукты в коробку и просит наблюдать, что ребенок будет делать. Затем предлагает одному из 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ребят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«Найди на ощупь, что хочешь. А теперь скажи, что ты взял». Или можно 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попросить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«Найди то, что я скажу (назову)». По очереди задание выполняют желающие дети.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Примечание. В последующем при повторении игры коробку наполняют заранее. Дети не должны видеть, что туда прячут.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Второй вариант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Задача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Узнать предмет на ощупь по перечисленным признакам.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Ход игры. Воспитатель перечисляет признаки, которые можно воспринять на ощупь: форму, ее детали, поверхность, плоскость — и 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просит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«Найди в коробке то, что похоже на шарик, но с длинным хвостом, твердое, негладкое». Ребенок по описанию ищет и находит свеклу.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Сначала в коробку помещают овощи и фрукты, резко отличающиеся по форме. При повторении игры предметы можно подбирать похожие по форме, но отличающиеся другими признаками.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before="240" w:after="6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Дидактическая игра «Что на свете колючее?»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 игроков: любое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Дополнительно: нет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Попробуйте вспомнить вместе с ребенком, что на свете есть колючего? Иглы у ели и ёжика, швейные иголки и булавки, шипы роз и шиповника, папин подбородок....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Назовите несколько колючих объектов, возможно малыш добавит к ним другие. Например, назовите сами ёлку, ёжика, иглы и булавки. А когда гуляете в парке или в лесу найдите колючие растения, покажите ребенку шипы. Для чего они нужны растению? Наверняка, ребенок вспомнит вашу игру и сам добавит находку к категории "колючих вещей".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Можно поиграть и с другими свойствами. "Что на свете холодное?", "Что на свете круглое?", "Что на свете липкое?". Только слишком много сразу свойств не спрашивайте. Лучше что-то одно. Главное, чтобы ребенок запомнил принцип и включал в группу, допустим, "колючих вещей" все новые и новые объекты.</w:t>
      </w:r>
    </w:p>
    <w:p w:rsidR="004D4686" w:rsidRPr="004D4686" w:rsidRDefault="004D4686" w:rsidP="004D4686">
      <w:pPr>
        <w:spacing w:before="240" w:after="60" w:line="41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Игровое упражнение «Фрукт или овощ?»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Цель: развивать умения познавать признак запаха и классифицировать объекты.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Материал: разложенные по стаканам кусочки фруктов и овощей (огурец, яблоко, банан, апельсин, лимон, лук и т.д.).</w:t>
      </w:r>
      <w:proofErr w:type="gramEnd"/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Ход игры: предложить детям определить по запаху с закрытыми </w:t>
      </w:r>
      <w:proofErr w:type="gramStart"/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глазами</w:t>
      </w:r>
      <w:proofErr w:type="gramEnd"/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лежащие в стаканах продукты и разделить их на фрукты и овощи.</w:t>
      </w:r>
    </w:p>
    <w:p w:rsidR="004D4686" w:rsidRPr="004D4686" w:rsidRDefault="004D4686" w:rsidP="004D4686">
      <w:pPr>
        <w:spacing w:before="240" w:after="60" w:line="38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Игровое упражнение «Поможем обезьянке».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Цель: развивать умение детей определять по запаху съедобное – несъедобное.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Материал: разложены по стаканам продукты питания: хлеб, фрукты, овощи; предметы туалета: мыло, духи, зубная паста.</w:t>
      </w:r>
      <w:proofErr w:type="gramEnd"/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Ход игры: предложить детям от имени больной обезьянки, которая потеряла нюх и зрение, определить по запаху съедобные для нее продукты.</w:t>
      </w:r>
    </w:p>
    <w:p w:rsidR="004D4686" w:rsidRPr="004D4686" w:rsidRDefault="004D4686" w:rsidP="004D4686">
      <w:pPr>
        <w:spacing w:after="0" w:line="35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Игровое упражнение «Что приготовил повар на обед?»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Это игровое упражнение лучше проводить во время обеда.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Цель: развитие обоняния, вкуса.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Ход игры: предложить детям по запаху определить меню сегодняшнего обеда. Например: щи, гороховый или рыбный суп и т.д. Подтвердить запах вкусовыми качествами блюда.</w:t>
      </w:r>
    </w:p>
    <w:p w:rsidR="004D4686" w:rsidRPr="004D4686" w:rsidRDefault="004D4686" w:rsidP="004D4686">
      <w:pPr>
        <w:spacing w:before="240" w:after="60" w:line="38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Игровое упражнение «Коробочки с запахами».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Цель: дифференциация запахов с помощью обоняния.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Материал: два набора по 6 коробочек в каждом, наполненные остро пахнущими веществами (кофе, какао, гвоздика, корица, ванилин и т.д.).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Ход игры: 1 этап – предложить детям понюхать все коробочки одного набора, затем воспитатель вынимает коробочки из второго набора – предлагает понюхать и </w:t>
      </w: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 xml:space="preserve">сравнить запахи двух наборов, до тех </w:t>
      </w:r>
      <w:proofErr w:type="gramStart"/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пор</w:t>
      </w:r>
      <w:proofErr w:type="gramEnd"/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пока не найдется пара для каждой коробочки.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 этап – предложить детям проделать подобное упражнение с закрытыми глазами (т.к. при отсутствии зрительного восприятия – возможность восприятия других органов чувств усиливается).</w:t>
      </w:r>
    </w:p>
    <w:p w:rsidR="004D4686" w:rsidRPr="004D4686" w:rsidRDefault="004D4686" w:rsidP="004D4686">
      <w:pPr>
        <w:spacing w:before="240" w:after="60" w:line="38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Игровое упражнение «У самовара…»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Цель: развитие вкусовых качеств у детей и обоняния.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Материал: чай из мяты, душицы, чабреца.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Предшествующая работа: познакомить детей с лекарственными травами – мятой, душицей, чабреца.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Ход игры: 1 этап – предложить детям чай из знакомых трав на пробу.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2 этап – ребенок выбирает понравившийся чай по запаху и вкусу и называет, из какой он травы.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Игровое упражнение с водой и мыльными пузырями 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«Пенное море».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Цель: развивать речь, фантазию.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Материал и оборудование: таз с водой и жидкостью для выдувания мыльных пузырей. Бумажные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лодочки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изготовленные собственными руками, трубочка для выдувания мыльных пузырей на каждого ребенка.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 игры: дети опускают на воду свои лодочки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дуя через трубочки, вспенивают море. Затем с помощью воспитателя придумывают сказку, которая начинается словами: 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«В некотором царстве, в пенном государстве…»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Игровое упражнение с песком и водой 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«Узоры на песке».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Цель: развивать трудолюбие, аккуратность, воображение, фантазию.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Оборудование: игрушечные лейки с водой.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жаркую погоду, поливая из игрушечных леек игровую площадку и песок в песочнице, дети рисуют с помощью водной струи узоры и целые картины.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Дидактическая игра 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«Теневой театр»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Цель: Познакомить с образованием тени от предметов, установить сходство тени и объекта. Создать с помощью теней образы.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Материалы: Оборудование для теневого театра.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 игры: Дети рассматривают оборудование теневого театра и наблюдают, как образуется тень. Обсуждают разнообразие теней и их соответствие контуру объектов. </w:t>
      </w:r>
      <w:proofErr w:type="gramStart"/>
      <w:r w:rsidRPr="004D46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примеру взрослого дети делают комбинации из пальцев и рук для получения образной тени (зайчика, собачки и пр., обыгрывают образы.</w:t>
      </w:r>
      <w:proofErr w:type="gramEnd"/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66737C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 xml:space="preserve">Дидактическая игра 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«Выложи по контуру»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Цель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развитие зрительного восприятия, формирование целостного образа предмета.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lastRenderedPageBreak/>
        <w:t>Оборудование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предварительно подготовленные цветные кубики льда, контурный рисунок, прозрачная папка (файл).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Ребенку предлагают выложить кубики льда по контуру предмета.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 xml:space="preserve">Дидактическая игра 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«Кладоискатели»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Оборудование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шарики льда, в которых заморожены маленькие игрушки.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Ребенок в ладошке размораживает ледяной шарик, чтобы достать свой клад.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Дидактическая игра «Цветной эксперимент»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Цель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развитие </w:t>
      </w:r>
      <w:proofErr w:type="spellStart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цветовосприятия</w:t>
      </w:r>
      <w:proofErr w:type="spellEnd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Оборудование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предварительно подготовленные цветные кубики льда, стаканчики.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Ребенку предлагается поместить в стаканчик 2-3 кусочка льда разного цвета, </w:t>
      </w:r>
      <w:proofErr w:type="gramStart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</w:t>
      </w:r>
      <w:proofErr w:type="gramEnd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помешивая их пальчиками, наблюдать за получившимся цветом талой воды.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 xml:space="preserve">Дидактическая игра 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«Волшебные лоскутки»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Суть игры состоит в том, чтобы обобщить с детьми знания о всевозможных тканях и их происхождении. Такая дидактическая игра с тканями учит ребят классифицировать ткани на различные типы, а так же на натуральные и искусственные. Помимо этого игра позволяет закладывать навыки бережного отношения к вещам.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Я разрезала разные виды ткани на небольшие лоскутки и обшила </w:t>
      </w:r>
      <w:proofErr w:type="spellStart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кособейкой</w:t>
      </w:r>
      <w:proofErr w:type="spellEnd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результате получила несколько 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игр</w:t>
      </w: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Можно находить </w:t>
      </w:r>
      <w:proofErr w:type="gramStart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одинаковые</w:t>
      </w:r>
      <w:proofErr w:type="gramEnd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 цвету, внешнему виду, одинаковые по структуре, одинаковые по рисунку.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Можно закрыть ребенку глаза, дать пощупать один лоскутик, а потом предложить несколько штук и попросить найти (нащупать) первый.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Следующая игра больше понравилась девочкам - на картонных карточках я сделала прорези в виде одежды (платье, кофта, шапка., а дети прикладывали их к лоскуткам и </w:t>
      </w:r>
      <w:proofErr w:type="gramStart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фантазировали</w:t>
      </w:r>
      <w:proofErr w:type="gramEnd"/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какая ткань подходит к платью, а какая к пальто.</w:t>
      </w:r>
    </w:p>
    <w:p w:rsidR="004D4686" w:rsidRPr="004D4686" w:rsidRDefault="004D4686" w:rsidP="004D4686">
      <w:pPr>
        <w:spacing w:after="0" w:line="100" w:lineRule="atLeast"/>
        <w:ind w:firstLine="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 можно просто дать лоскутки детям - а уж они сами придумают такие игры, что и нам не придумать.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66737C"/>
          <w:sz w:val="26"/>
          <w:szCs w:val="26"/>
          <w:lang w:eastAsia="ru-RU"/>
        </w:rPr>
        <w:t> 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1100"/>
          <w:sz w:val="26"/>
          <w:szCs w:val="26"/>
          <w:lang w:eastAsia="ru-RU"/>
        </w:rPr>
        <w:t xml:space="preserve">Музыкально - дидактическая игра 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331100"/>
          <w:sz w:val="26"/>
          <w:szCs w:val="26"/>
          <w:lang w:eastAsia="ru-RU"/>
        </w:rPr>
        <w:t>«Громко – тихо запоём».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Игра на развитие динамического слуха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Цель: Развивать у детей динамический слух.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Игровой материал: Небольшой мячик.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Ход игры: Дети сидят на стульях. Одного из детей просят выйти из комнаты, в это время воспитатель прячет мяч. Затем приглашают ребёнка обратно в группу и говорят слова:  Мяч от нас умчался вскачь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                                          Отыщи, Серёжа мяч.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                                          Если тихо запоём, далеко он значит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                                          Если громко петь начнём,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                                          Значит рядом мячик.</w:t>
      </w:r>
    </w:p>
    <w:p w:rsidR="004D4686" w:rsidRPr="004D4686" w:rsidRDefault="004D4686" w:rsidP="004D4686">
      <w:pPr>
        <w:spacing w:after="0" w:line="26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 xml:space="preserve">Далее дети поют любую песенку на слог Ля </w:t>
      </w:r>
      <w:proofErr w:type="gramStart"/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>то</w:t>
      </w:r>
      <w:proofErr w:type="gramEnd"/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t xml:space="preserve"> усиливая, то ослабляя звучание в зависимости от приближения или удаления водящего к спрятанному мячу. Пение </w:t>
      </w:r>
      <w:r w:rsidRPr="004D4686">
        <w:rPr>
          <w:rFonts w:ascii="Times New Roman" w:eastAsia="Times New Roman" w:hAnsi="Times New Roman" w:cs="Times New Roman"/>
          <w:color w:val="331100"/>
          <w:sz w:val="26"/>
          <w:szCs w:val="26"/>
          <w:lang w:eastAsia="ru-RU"/>
        </w:rPr>
        <w:lastRenderedPageBreak/>
        <w:t>продолжается до тех пор, пока мяч не будет найден. После этого выбирают другого водящего. Игра продолжается.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Arial" w:eastAsia="Times New Roman" w:hAnsi="Arial" w:cs="Arial"/>
          <w:color w:val="66737C"/>
          <w:sz w:val="20"/>
          <w:szCs w:val="20"/>
          <w:lang w:eastAsia="ru-RU"/>
        </w:rPr>
        <w:t> 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Дидактическая игра 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«Собери животное из фигур»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упражнять детей в составлении фигур различных животных (человека) из заготовленных шаблонов круглых и овальных форм.</w:t>
      </w:r>
      <w:r w:rsidRPr="004D46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Игровой материал: шаблоны частей разных животных.</w:t>
      </w:r>
      <w:r w:rsidRPr="004D46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Ход игры: собрать из предложенных частей животное, назвать его, назвать из каких фигур оно состоит, что изображают эти фигуры (голова, туловище, лапы, хвост, уши).</w:t>
      </w:r>
    </w:p>
    <w:p w:rsidR="004D4686" w:rsidRPr="004D4686" w:rsidRDefault="004D4686" w:rsidP="004D4686">
      <w:pPr>
        <w:spacing w:after="0" w:line="10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4D4686" w:rsidRPr="004D4686" w:rsidRDefault="004D4686" w:rsidP="004D46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468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555919" w:rsidRDefault="00555919"/>
    <w:sectPr w:rsidR="00555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73FC9"/>
    <w:multiLevelType w:val="multilevel"/>
    <w:tmpl w:val="8FCE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686"/>
    <w:rsid w:val="00425DC4"/>
    <w:rsid w:val="004D4686"/>
    <w:rsid w:val="00555919"/>
    <w:rsid w:val="00681A61"/>
    <w:rsid w:val="00751056"/>
    <w:rsid w:val="00AA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40"/>
  </w:style>
  <w:style w:type="paragraph" w:styleId="1">
    <w:name w:val="heading 1"/>
    <w:basedOn w:val="a"/>
    <w:next w:val="a"/>
    <w:link w:val="10"/>
    <w:qFormat/>
    <w:rsid w:val="00AA2440"/>
    <w:pPr>
      <w:keepNext/>
      <w:tabs>
        <w:tab w:val="num" w:pos="432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AA244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2440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2440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4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AA2440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244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A24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AA24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40"/>
  </w:style>
  <w:style w:type="paragraph" w:styleId="1">
    <w:name w:val="heading 1"/>
    <w:basedOn w:val="a"/>
    <w:next w:val="a"/>
    <w:link w:val="10"/>
    <w:qFormat/>
    <w:rsid w:val="00AA2440"/>
    <w:pPr>
      <w:keepNext/>
      <w:tabs>
        <w:tab w:val="num" w:pos="432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AA244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2440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2440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4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AA2440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244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AA24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AA24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3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4130">
          <w:marLeft w:val="0"/>
          <w:marRight w:val="0"/>
          <w:marTop w:val="0"/>
          <w:marBottom w:val="0"/>
          <w:divBdr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2471</Words>
  <Characters>14089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2018-01-22T14:28:00Z</dcterms:created>
  <dcterms:modified xsi:type="dcterms:W3CDTF">2018-01-22T14:29:00Z</dcterms:modified>
</cp:coreProperties>
</file>